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D7" w:rsidRPr="002657D7" w:rsidRDefault="002657D7" w:rsidP="002657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2657D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Забронзомированный</w:t>
      </w:r>
      <w:proofErr w:type="spellEnd"/>
      <w:r w:rsidRPr="002657D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бюджет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757575"/>
          <w:sz w:val="24"/>
          <w:szCs w:val="24"/>
          <w:lang w:eastAsia="ru-RU"/>
        </w:rPr>
        <w:t>Владимир Тихомиров / Общество, 15:10, 21 октября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Второй год публичные бюджетные слушания организует и проводит Министерство финансов Забайкальского края, а не Законодательное собрание, как было всегда. Не ищите здесь логику. Это всё равно, если оценку качества изготовленного блюда доверить самой кухарке, надеясь на её объективность.</w:t>
      </w:r>
    </w:p>
    <w:p w:rsidR="002657D7" w:rsidRPr="002657D7" w:rsidRDefault="002657D7" w:rsidP="0026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Бюджет без надёжных источников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 публику публичного слушания говорить не приходится. Организаторам слушаний не до неё, они давно рассматривают это надоевшее законодательное правило бюджетного процесса, как необходимую формальность. Поэтому прячут объявления о слушаниях на своих сайтах где-то в текстах, а публика давно туда не заглядывает – ну, а без регистрации – извольте, дорогая публика, от ворот поворот.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кого бы это печалило, депутатов и чиновников вполне достаточно, чтобы создать аудиторию и видимость обсуждения качества того бюджетного блюда, которое изготовил сам региональный Минфин. А блюдо, надо сказать, не совсем привлекательное, если рассматривать его в тесной связи с требованиями развития Забайкальского края.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Судите сами. Что это за развитие, если на 2022год по доходам краевой бюджет был утверждён в сумме 96,9 миллиарда рублей, то на 2023 год -98 миллиардов, всего на 1,2 миллиарда больше. Учитывая инфляцию, дающую виртуальную прибавку, надо ещё посчитать, какой бюджет больше – на текущий год или на следующий. А что касается дефицита, то на 2023 год </w:t>
      </w:r>
      <w:proofErr w:type="gram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вырос</w:t>
      </w:r>
      <w:proofErr w:type="gram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7,3 миллиарда с 2,7 миллиарда рублей на текущий год.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два последующих года перспектива </w:t>
      </w:r>
      <w:proofErr w:type="gram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ещё пуще</w:t>
      </w:r>
      <w:proofErr w:type="gram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того: на 2024 год планируется получить 89,4 миллиарда рублей, на 2025 год – 80,6 миллиарда. </w:t>
      </w:r>
      <w:proofErr w:type="gram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proofErr w:type="gram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же пессимисты работают в краевом Минфине, чтобы вместо прогресса планировать такой решительный регресс. А может быть, напротив – реалисты? Ведь на чём они основывались при формировании этого главного финансового документа края? Главным образом, на прогнозе социально-экономического развития Забайкальского края на 2022 и два последующих года. Правда, что касается прогнозов, то, по опыту прошлых лет, наше министерство экономического развития вполне гораздо и рисуют их исключительно в розовых красках.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ведь из песни слова не вычеркнешь, а нынешнее состояние социально-экономического развития нашего региона не даёт повода даже отчаянным оптимистам для розовых красок.  В первом полугодии текущего года, например, в </w:t>
      </w:r>
      <w:proofErr w:type="gram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</w:t>
      </w:r>
      <w:proofErr w:type="gram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провалены почти все показатели в сфере обрабатывающих производства- то есть там, где что-то ещё делают краевые министерства и ведомства. В целом здесь объём выпуска продукции по сравнению с первым полугодием 2021 года снизился на 7,1% - и это снижение повторяется из года в год, из месяца в месяц. </w:t>
      </w:r>
      <w:proofErr w:type="gram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Производство кожи и изделий из кожи уменьшилось на 3,1%, производство химических продуктов – на 10,1%, пищевых продуктов – на 12,6%, одежды – на 14,9%, транспортных средств и оборудования – на 17,2%. Даже традиционные для края обработка древесины и изделий из дерева упали на 28,1%. И совсем уж трудно объяснить, почему в крае, богатом минеральными источниками, производство напитков упало сразу на 30,3%.  По некоторым позициям</w:t>
      </w:r>
      <w:proofErr w:type="gram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упадок поражает своими масштабами: производство текстильных изделий снизилось на 39%, резиновых и пластмассовых изделий – на 44,1%, а мебели на 56,1%. Уменьшился объём продукции сельского хозяйства, хромает строительство и проч. Чем же заняты администрация губернатора края и доблестные </w:t>
      </w: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многочисленные министерства и ведомства регионального правительства? И что даёт основание губернатору так бодро и радужно выступать с посланием к </w:t>
      </w:r>
      <w:proofErr w:type="spell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Заксобранию</w:t>
      </w:r>
      <w:proofErr w:type="spell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 и с интервью разным федеральным агентствам?</w:t>
      </w:r>
    </w:p>
    <w:p w:rsidR="002657D7" w:rsidRPr="002657D7" w:rsidRDefault="002657D7" w:rsidP="0026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657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Реальность или фантазии?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такими результатами трудно давать радужные прогнозы на следующий год и на два последующих года, отсюда и полный застой и даже регресс в доходах краевого бюджета. Откуда же им взяться, если собственные источники иссякают на глазах? Надеяться на федеральные дотации, что всё время на устах у нашего губернатора – последнее дело. На текущий год федеральный бюджет дал нашему краевому бюджету 45,4 миллиарда на бедность, на 2023 год – 44,4 миллиарда. Учитывая санкции, огромные затраты на спецоперацию на Украине, под вопросом и эта сумма.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касается собственных доходов в бюджете, то они просто вызывают сомнение. Они запланированы в сумме 53,8 миллиарда рублей, то есть на 2,3 миллиарда больше, чем планировалось на текущий год, но при таких итогах социально-экономического развития нашего края, какие мы имеем сегодня, реально ли это?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Вот налог на прибыль предприятий, который в структуре доходной части бюджета составляет 21,8%. Выше мы сказали, основываясь на данных </w:t>
      </w:r>
      <w:proofErr w:type="spell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Забайкалкрайстата</w:t>
      </w:r>
      <w:proofErr w:type="spell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какие печальные итоги работы во многих отраслях региона. И налог на прибыль на 2023 год уменьшился в бюджете почти на 10%, составив 11,5 миллиарда рублей. Это, думается, соответствует действительности. А вот прогнозы на 2024 и 2025 году, где эти налоги составляют 12,7 и 14,5 миллиарда рублей – вызывают сомнения. На чём основан этот рост? На поступательном развитии экономики? Но мы видим в большинстве отраслей </w:t>
      </w:r>
      <w:proofErr w:type="gram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нашего</w:t>
      </w:r>
      <w:proofErr w:type="gram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 не прогресс, а застой и регресс.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вот </w:t>
      </w:r>
      <w:proofErr w:type="gram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ещё</w:t>
      </w:r>
      <w:proofErr w:type="gram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какое наблюдение. Если собственные доходы наш Минфин видит с увеличением к текущему году на 2,3 миллиарда рублей, то почему, например, на охрану семьи и детства Минфин считает возможным заложить всего 7,2 миллиарда рублей, то есть на 3,6 миллиарда меньше, чем было заложено на текущий год. Объясняет Минфин  это классически: «Изменение объема бюджетных ассигнований по подразделу наряду с причинами, вытекающими из общих подходов к формированию расходов бюджета края на 2023 год и плановый период 2024 и 2025 годов, обусловлено изменением объёма средств федерального бюджета».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так. Нам мало дали на московской паперти денег, а поэтому семья и дети, многие из которых нуждаются больше, чем чиновники Минфина, пусть ещё затянут свои пояса. И как будто им не известны все проблемы с демографической ситуацией в нашем крае, где смертность уже превысила рождаемость, а миграция с каждым годом всё больше. И именно поддержка семьи и детства сегодня важнее многих других направлений, на которые отпускаются бюджетные средства (в частности, на увеличение количество чиновников в нашем крае).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общем, становится понятным, почему краевой Минфин так охотно прячется за полицейским кордоном от публики на публичных слушаниях по бюджету. В их понятиях он уже </w:t>
      </w:r>
      <w:proofErr w:type="spell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забронзовел</w:t>
      </w:r>
      <w:proofErr w:type="spell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слушать чьи-то советы по его совершенствованию </w:t>
      </w:r>
      <w:proofErr w:type="gramStart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</w:t>
      </w:r>
      <w:proofErr w:type="gramEnd"/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времени, ни желания. К тому же у публики вопросов к разработчикам бюджета, видимо, было бы в десятки раз больше, чем отмечено в небольшой статье.</w:t>
      </w:r>
    </w:p>
    <w:p w:rsidR="002657D7" w:rsidRPr="002657D7" w:rsidRDefault="002657D7" w:rsidP="0026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что не сделаешь ради собственного спокойствия!</w:t>
      </w:r>
    </w:p>
    <w:p w:rsidR="009443EE" w:rsidRDefault="009443EE"/>
    <w:sectPr w:rsidR="009443EE" w:rsidSect="009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657D7"/>
    <w:rsid w:val="002657D7"/>
    <w:rsid w:val="0094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EE"/>
  </w:style>
  <w:style w:type="paragraph" w:styleId="1">
    <w:name w:val="heading 1"/>
    <w:basedOn w:val="a"/>
    <w:link w:val="10"/>
    <w:uiPriority w:val="9"/>
    <w:qFormat/>
    <w:rsid w:val="00265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">
    <w:name w:val="red"/>
    <w:basedOn w:val="a0"/>
    <w:rsid w:val="002657D7"/>
  </w:style>
  <w:style w:type="paragraph" w:styleId="a3">
    <w:name w:val="Normal (Web)"/>
    <w:basedOn w:val="a"/>
    <w:uiPriority w:val="99"/>
    <w:semiHidden/>
    <w:unhideWhenUsed/>
    <w:rsid w:val="0026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7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5617</Characters>
  <Application>Microsoft Office Word</Application>
  <DocSecurity>0</DocSecurity>
  <Lines>46</Lines>
  <Paragraphs>13</Paragraphs>
  <ScaleCrop>false</ScaleCrop>
  <Company>Home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ЕТокмакова</dc:creator>
  <cp:lastModifiedBy>ЕТокмакова</cp:lastModifiedBy>
  <cp:revision>1</cp:revision>
  <dcterms:created xsi:type="dcterms:W3CDTF">2022-11-09T06:24:00Z</dcterms:created>
  <dcterms:modified xsi:type="dcterms:W3CDTF">2022-11-09T06:24:00Z</dcterms:modified>
</cp:coreProperties>
</file>